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2E" w:rsidRDefault="003F2B2E" w:rsidP="00CC1B0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r w:rsidRPr="00CC1B0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Требования к организации питания</w:t>
      </w:r>
    </w:p>
    <w:p w:rsidR="00CC1B0F" w:rsidRPr="00CC1B0F" w:rsidRDefault="00CC1B0F" w:rsidP="00CC1B0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bookmarkEnd w:id="0"/>
    <w:p w:rsidR="008916FE" w:rsidRDefault="003F2B2E" w:rsidP="00CC1B0F">
      <w:pPr>
        <w:ind w:left="-426" w:firstLine="99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Столовая и чайная посуда выделяется для каждой группы. </w:t>
      </w:r>
      <w:proofErr w:type="gramStart"/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>Она может быть изготовлена из фаянса, фарфора (тарелки, блюдца), а столовые приборы (ложки, вилки, ножи) – из нержавеющей стали.</w:t>
      </w:r>
      <w:proofErr w:type="gramEnd"/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пластмассовую, алюминиевую</w:t>
      </w:r>
      <w:proofErr w:type="gramStart"/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>.К</w:t>
      </w:r>
      <w:proofErr w:type="gramEnd"/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оличество одновременно используемой столовой посуды и приборов должно соответствовать списочному составу детей в группе. </w:t>
      </w:r>
      <w:r w:rsidR="008916F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</w:t>
      </w:r>
    </w:p>
    <w:p w:rsidR="008916FE" w:rsidRDefault="003F2B2E" w:rsidP="00CC1B0F">
      <w:pPr>
        <w:ind w:left="-426" w:firstLine="99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>Для персонала следует иметь отдельную столовую посуду.</w:t>
      </w:r>
    </w:p>
    <w:p w:rsidR="008916FE" w:rsidRDefault="003F2B2E" w:rsidP="00CC1B0F">
      <w:pPr>
        <w:ind w:left="-426" w:firstLine="99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>Посуду хранят в буфете.</w:t>
      </w:r>
      <w:r w:rsidR="00BE02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>Посуду и столовые приборы моют в 2-х и 3-х камерных ваннах, установленных в каждой группе.</w:t>
      </w:r>
      <w:r w:rsidR="003B56F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>Столовая посуда после механического удаления остатков пищи моется с добавлением моющих средств (ванна №1) при температуре воды не менее 40 гр.С. ополаскивается горячей проточной водой, температура воды не менее 65 гр.С.(ванна №2) и просушивается на специальных решетках</w:t>
      </w:r>
      <w:proofErr w:type="gramStart"/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>.Ч</w:t>
      </w:r>
      <w:proofErr w:type="gramEnd"/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ашки промываются горячей водой с применением моющих средств (ванна№1), ополаскивают  горячей проточной водой (ванна №2) и просушиваются.Столовые приборы после механической очистки и мытья с применением моющих средств  (ванна№1), ополаскивают горячей проточной водой(ванна №2). </w:t>
      </w:r>
    </w:p>
    <w:p w:rsidR="008916FE" w:rsidRDefault="003F2B2E" w:rsidP="00CC1B0F">
      <w:pPr>
        <w:ind w:left="-426" w:firstLine="99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>Чистые столовые приборы хранят в металлических кассетах в вертикальном положении ручками вверх</w:t>
      </w:r>
      <w:proofErr w:type="gramStart"/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>.П</w:t>
      </w:r>
      <w:proofErr w:type="gramEnd"/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>ри возникновении случаев инфекционных заболеваний проводится обеззараживание (дезинфекция) посуды в установленном порядке.Для обеззараживания посуды рекомендуется использование  сухожарового шкафа, который устанавливают в каждой группе.</w:t>
      </w:r>
    </w:p>
    <w:p w:rsidR="00364D9A" w:rsidRPr="00CC1B0F" w:rsidRDefault="003F2B2E" w:rsidP="00CC1B0F">
      <w:pPr>
        <w:ind w:left="-426" w:firstLine="99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При его отсутствии следует иметь  емкость с крышкой для замачивания посуды в дез. растворе</w:t>
      </w:r>
      <w:proofErr w:type="gramStart"/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>.Р</w:t>
      </w:r>
      <w:proofErr w:type="gramEnd"/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абочие столы на пищеблоке и столы в группах после каждого приема пищи моют горячей водой с моющими средствами специальной ветошью.Мочалки, щетки для мытья посуды, </w:t>
      </w:r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ветошь при осложненной эпидситуации кипятят в течении 15 минут в воде с добавлением кальцинированной соды или замачивают в дез. растворе, затем простирывают, прополаскивают, сушат и хранят в спец. промаркированной таре</w:t>
      </w:r>
      <w:proofErr w:type="gramStart"/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>.П</w:t>
      </w:r>
      <w:proofErr w:type="gramEnd"/>
      <w:r w:rsidRPr="00CC1B0F">
        <w:rPr>
          <w:rFonts w:ascii="Times New Roman" w:hAnsi="Times New Roman" w:cs="Times New Roman"/>
          <w:color w:val="000000" w:themeColor="text1"/>
          <w:sz w:val="32"/>
          <w:szCs w:val="32"/>
        </w:rPr>
        <w:t>ищевые отходы  собирают в промаркированные металлические ведра с крышками, очистка которых проводится по мере заполнения их не более, чем на 2/3 объема. Ежедневно, в конце дня,  ведра очищают с помощью шлангов, независимо от наполнения, промывают 2% раствором кальцинированной соды, ополаскивают горячей водой и просушивают.</w:t>
      </w:r>
    </w:p>
    <w:sectPr w:rsidR="00364D9A" w:rsidRPr="00CC1B0F" w:rsidSect="004B425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1AEC"/>
    <w:rsid w:val="00036B7C"/>
    <w:rsid w:val="00061AEC"/>
    <w:rsid w:val="00364D9A"/>
    <w:rsid w:val="003B56FA"/>
    <w:rsid w:val="003F2B2E"/>
    <w:rsid w:val="004B425B"/>
    <w:rsid w:val="008916FE"/>
    <w:rsid w:val="009E6C2F"/>
    <w:rsid w:val="00B03466"/>
    <w:rsid w:val="00BE027B"/>
    <w:rsid w:val="00C640B6"/>
    <w:rsid w:val="00CC1B0F"/>
    <w:rsid w:val="00E61F8E"/>
    <w:rsid w:val="00FF7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Koskina Svetlana</cp:lastModifiedBy>
  <cp:revision>4</cp:revision>
  <dcterms:created xsi:type="dcterms:W3CDTF">2020-11-09T07:34:00Z</dcterms:created>
  <dcterms:modified xsi:type="dcterms:W3CDTF">2020-11-09T07:35:00Z</dcterms:modified>
</cp:coreProperties>
</file>